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7DCA" w14:textId="77777777" w:rsidR="00DB660F" w:rsidRDefault="00DB660F" w:rsidP="00DB660F">
      <w:pPr>
        <w:pBdr>
          <w:top w:val="nil"/>
          <w:left w:val="nil"/>
          <w:bottom w:val="nil"/>
          <w:right w:val="nil"/>
          <w:between w:val="nil"/>
        </w:pBdr>
        <w:spacing w:line="276" w:lineRule="auto"/>
        <w:rPr>
          <w:bCs/>
          <w:color w:val="000000"/>
          <w:sz w:val="28"/>
          <w:szCs w:val="28"/>
        </w:rPr>
      </w:pPr>
    </w:p>
    <w:p w14:paraId="0A5FA8BA" w14:textId="77777777" w:rsidR="00CB6106" w:rsidRDefault="00CB6106" w:rsidP="00DB660F">
      <w:pPr>
        <w:pBdr>
          <w:top w:val="nil"/>
          <w:left w:val="nil"/>
          <w:bottom w:val="nil"/>
          <w:right w:val="nil"/>
          <w:between w:val="nil"/>
        </w:pBdr>
        <w:spacing w:line="276" w:lineRule="auto"/>
        <w:rPr>
          <w:bCs/>
          <w:color w:val="000000"/>
          <w:sz w:val="28"/>
          <w:szCs w:val="28"/>
        </w:rPr>
      </w:pPr>
    </w:p>
    <w:p w14:paraId="303B3D1F" w14:textId="12D88E63" w:rsidR="00162039" w:rsidRPr="00DB660F" w:rsidRDefault="00CB6106" w:rsidP="00DB660F">
      <w:pPr>
        <w:pBdr>
          <w:top w:val="nil"/>
          <w:left w:val="nil"/>
          <w:bottom w:val="nil"/>
          <w:right w:val="nil"/>
          <w:between w:val="nil"/>
        </w:pBdr>
        <w:spacing w:line="276" w:lineRule="auto"/>
        <w:rPr>
          <w:bCs/>
          <w:color w:val="000000"/>
          <w:sz w:val="28"/>
          <w:szCs w:val="28"/>
        </w:rPr>
      </w:pPr>
      <w:r w:rsidRPr="00DB660F">
        <w:rPr>
          <w:bCs/>
          <w:color w:val="000000"/>
          <w:sz w:val="28"/>
          <w:szCs w:val="28"/>
        </w:rPr>
        <w:t>Hoofdlijnen Beleidsplan MEMO Amsterdam 202</w:t>
      </w:r>
      <w:r w:rsidR="00726E7A">
        <w:rPr>
          <w:bCs/>
          <w:color w:val="000000"/>
          <w:sz w:val="28"/>
          <w:szCs w:val="28"/>
        </w:rPr>
        <w:t>5</w:t>
      </w:r>
      <w:r w:rsidRPr="00DB660F">
        <w:rPr>
          <w:bCs/>
          <w:color w:val="000000"/>
          <w:sz w:val="28"/>
          <w:szCs w:val="28"/>
        </w:rPr>
        <w:t>-202</w:t>
      </w:r>
      <w:r w:rsidR="00726E7A">
        <w:rPr>
          <w:bCs/>
          <w:color w:val="000000"/>
          <w:sz w:val="28"/>
          <w:szCs w:val="28"/>
        </w:rPr>
        <w:t>8</w:t>
      </w:r>
    </w:p>
    <w:p w14:paraId="6BA492AB" w14:textId="635E8047" w:rsidR="00162039" w:rsidRDefault="00DB660F" w:rsidP="00DB660F">
      <w:pPr>
        <w:pBdr>
          <w:top w:val="nil"/>
          <w:left w:val="nil"/>
          <w:bottom w:val="nil"/>
          <w:right w:val="nil"/>
          <w:between w:val="nil"/>
        </w:pBdr>
        <w:tabs>
          <w:tab w:val="left" w:pos="1920"/>
        </w:tabs>
        <w:spacing w:line="276" w:lineRule="auto"/>
        <w:ind w:right="-709"/>
        <w:rPr>
          <w:color w:val="000000"/>
          <w:sz w:val="24"/>
          <w:szCs w:val="24"/>
        </w:rPr>
      </w:pPr>
      <w:r>
        <w:rPr>
          <w:b/>
          <w:color w:val="000000"/>
          <w:sz w:val="24"/>
          <w:szCs w:val="24"/>
        </w:rPr>
        <w:br/>
        <w:t>Wat doen we?</w:t>
      </w:r>
      <w:r>
        <w:rPr>
          <w:b/>
          <w:color w:val="000000"/>
          <w:sz w:val="24"/>
          <w:szCs w:val="24"/>
        </w:rPr>
        <w:tab/>
      </w:r>
      <w:r>
        <w:rPr>
          <w:b/>
          <w:sz w:val="24"/>
          <w:szCs w:val="24"/>
        </w:rPr>
        <w:br/>
      </w:r>
      <w:r>
        <w:rPr>
          <w:color w:val="000000"/>
          <w:sz w:val="24"/>
          <w:szCs w:val="24"/>
        </w:rPr>
        <w:t>Kinderen hebben een van nature ontwikkelde aanleg om van muziek te genieten, zelfs op jonge leeftijd. Stichting Memorabele Momenten Amsterdam brengt de wereld van cultuur naar onze allerjongste stadsgenoten (0-6 jaar) in samenwerking met vertrouwde partners, waar ze kennismaken met 'live' talent in diverse vormen.</w:t>
      </w:r>
    </w:p>
    <w:p w14:paraId="239BA41B" w14:textId="77777777" w:rsidR="00162039" w:rsidRDefault="00CB6106" w:rsidP="00DB660F">
      <w:pPr>
        <w:pBdr>
          <w:top w:val="nil"/>
          <w:left w:val="nil"/>
          <w:bottom w:val="nil"/>
          <w:right w:val="nil"/>
          <w:between w:val="nil"/>
        </w:pBdr>
        <w:spacing w:line="276" w:lineRule="auto"/>
        <w:rPr>
          <w:color w:val="000000"/>
          <w:sz w:val="24"/>
          <w:szCs w:val="24"/>
        </w:rPr>
      </w:pPr>
      <w:r>
        <w:rPr>
          <w:color w:val="000000"/>
          <w:sz w:val="24"/>
          <w:szCs w:val="24"/>
        </w:rPr>
        <w:t xml:space="preserve">Onze interactieve, theatrale voorstellingen met 'echte muziek' boeien en stimuleren tegelijkertijd sensomotorische, sociaal-emotionele en cognitieve vaardigheden. Wetenschappers bevestigen dat deze krachtige combinatie niet alleen bewustwording bevordert, maar ook initiatief en zelfexpressie aanmoedigt. Elke voorstelling is uniek maar volgt een vertrouwd format, op maat gemaakt voor onze doelgroep, met de nadruk op vertrouwen en aandacht voor hun spanningsboog. Samenwerkingen met instellingen resulteren in </w:t>
      </w:r>
      <w:r>
        <w:rPr>
          <w:color w:val="000000"/>
          <w:sz w:val="24"/>
          <w:szCs w:val="24"/>
        </w:rPr>
        <w:t xml:space="preserve">tweewekelijkse bezoeken van verschillende MEMO-artiesten, die steeds nieuwe gezichten en talenten introduceren. </w:t>
      </w:r>
      <w:r>
        <w:rPr>
          <w:sz w:val="24"/>
          <w:szCs w:val="24"/>
        </w:rPr>
        <w:t>D</w:t>
      </w:r>
      <w:r>
        <w:rPr>
          <w:color w:val="000000"/>
          <w:sz w:val="24"/>
          <w:szCs w:val="24"/>
        </w:rPr>
        <w:t>e nieuwsgierigheid van de kinderen en de authentieke benadering van de artiesten</w:t>
      </w:r>
      <w:r>
        <w:rPr>
          <w:sz w:val="24"/>
          <w:szCs w:val="24"/>
        </w:rPr>
        <w:t xml:space="preserve"> creëren een verbinding waarmee </w:t>
      </w:r>
      <w:r>
        <w:rPr>
          <w:color w:val="000000"/>
          <w:sz w:val="24"/>
          <w:szCs w:val="24"/>
        </w:rPr>
        <w:t xml:space="preserve">succes wordt </w:t>
      </w:r>
      <w:r>
        <w:rPr>
          <w:sz w:val="24"/>
          <w:szCs w:val="24"/>
        </w:rPr>
        <w:t>gegarandeerd.</w:t>
      </w:r>
    </w:p>
    <w:p w14:paraId="24F36E8F" w14:textId="77777777" w:rsidR="00162039" w:rsidRDefault="00CB6106" w:rsidP="00DB660F">
      <w:pPr>
        <w:pBdr>
          <w:top w:val="nil"/>
          <w:left w:val="nil"/>
          <w:bottom w:val="nil"/>
          <w:right w:val="nil"/>
          <w:between w:val="nil"/>
        </w:pBdr>
        <w:spacing w:line="276" w:lineRule="auto"/>
        <w:rPr>
          <w:color w:val="000000"/>
          <w:sz w:val="24"/>
          <w:szCs w:val="24"/>
        </w:rPr>
      </w:pPr>
      <w:r>
        <w:rPr>
          <w:color w:val="000000"/>
          <w:sz w:val="24"/>
          <w:szCs w:val="24"/>
        </w:rPr>
        <w:br/>
      </w:r>
      <w:r>
        <w:rPr>
          <w:b/>
          <w:color w:val="000000"/>
          <w:sz w:val="24"/>
          <w:szCs w:val="24"/>
        </w:rPr>
        <w:t>Waar doen we dat?</w:t>
      </w:r>
      <w:r>
        <w:rPr>
          <w:b/>
          <w:color w:val="000000"/>
          <w:sz w:val="24"/>
          <w:szCs w:val="24"/>
        </w:rPr>
        <w:br/>
      </w:r>
      <w:r>
        <w:rPr>
          <w:color w:val="000000"/>
          <w:sz w:val="24"/>
          <w:szCs w:val="24"/>
        </w:rPr>
        <w:t xml:space="preserve">Elk jaar proberen we zo veel mogelijk kinderen over de gehele stad te bereiken. Dit </w:t>
      </w:r>
      <w:r>
        <w:rPr>
          <w:color w:val="000000"/>
          <w:sz w:val="24"/>
          <w:szCs w:val="24"/>
        </w:rPr>
        <w:t>doen we door onze MEMO bezoeken te verrichten via onze partners in de vertrouwde omgevingen van het jonge kind: kinderdagverblijven, voorscholen, basisscholen, spelinlopen, bibliotheken enz. Door al deze openbare gelegenheden te benutten, bereiken we kwetsbare (sub)doelgroepen, waaronder kansarme kinderen.</w:t>
      </w:r>
    </w:p>
    <w:p w14:paraId="29E53A1E" w14:textId="77777777" w:rsidR="00162039" w:rsidRDefault="00CB6106" w:rsidP="00DB660F">
      <w:pPr>
        <w:pBdr>
          <w:top w:val="nil"/>
          <w:left w:val="nil"/>
          <w:bottom w:val="nil"/>
          <w:right w:val="nil"/>
          <w:between w:val="nil"/>
        </w:pBdr>
        <w:spacing w:line="276" w:lineRule="auto"/>
        <w:rPr>
          <w:b/>
          <w:sz w:val="24"/>
          <w:szCs w:val="24"/>
        </w:rPr>
      </w:pPr>
      <w:r>
        <w:rPr>
          <w:b/>
          <w:sz w:val="24"/>
          <w:szCs w:val="24"/>
        </w:rPr>
        <w:br/>
      </w:r>
      <w:r>
        <w:rPr>
          <w:b/>
          <w:color w:val="000000"/>
          <w:sz w:val="24"/>
          <w:szCs w:val="24"/>
        </w:rPr>
        <w:t>Wanneer doen we dat?</w:t>
      </w:r>
      <w:r>
        <w:rPr>
          <w:b/>
          <w:color w:val="000000"/>
          <w:sz w:val="24"/>
          <w:szCs w:val="24"/>
        </w:rPr>
        <w:br/>
      </w:r>
      <w:r>
        <w:rPr>
          <w:color w:val="000000"/>
          <w:sz w:val="24"/>
          <w:szCs w:val="24"/>
        </w:rPr>
        <w:t xml:space="preserve">Voorstellingen vinden overdag (voornamelijk in de ochtend) plaats gedurende het hele jaar (behalve in augustus). </w:t>
      </w:r>
    </w:p>
    <w:p w14:paraId="59F36664" w14:textId="77777777" w:rsidR="00162039" w:rsidRDefault="00CB6106" w:rsidP="00DB660F">
      <w:pPr>
        <w:pBdr>
          <w:top w:val="nil"/>
          <w:left w:val="nil"/>
          <w:bottom w:val="nil"/>
          <w:right w:val="nil"/>
          <w:between w:val="nil"/>
        </w:pBdr>
        <w:spacing w:line="276" w:lineRule="auto"/>
        <w:rPr>
          <w:color w:val="000000"/>
          <w:sz w:val="24"/>
          <w:szCs w:val="24"/>
        </w:rPr>
      </w:pPr>
      <w:r>
        <w:rPr>
          <w:b/>
          <w:sz w:val="24"/>
          <w:szCs w:val="24"/>
        </w:rPr>
        <w:br/>
      </w:r>
      <w:r>
        <w:rPr>
          <w:b/>
          <w:color w:val="000000"/>
          <w:sz w:val="24"/>
          <w:szCs w:val="24"/>
        </w:rPr>
        <w:t>Hoe realiseren we de doelstelling van de Stichting?</w:t>
      </w:r>
      <w:r>
        <w:rPr>
          <w:b/>
          <w:sz w:val="24"/>
          <w:szCs w:val="24"/>
        </w:rPr>
        <w:br/>
      </w:r>
      <w:r>
        <w:rPr>
          <w:color w:val="000000"/>
          <w:sz w:val="24"/>
          <w:szCs w:val="24"/>
        </w:rPr>
        <w:t>Dit doen we door een hoogwaardig aanbod tegen een betaalbare prijs te bieden aan organisaties die structurele diensten of programma's aanbieden voor onze doelgroep. Door ons hierbij aan te sluiten, krijgen we toegang tot de kinderen en door onze online versie memothuis.nl met hun ouders. De positieve reacties van zowel kinderen als ouders leiden tot een groeiende vraag om met MEMO samen te werken.</w:t>
      </w:r>
    </w:p>
    <w:p w14:paraId="69ABEDD5" w14:textId="7E72FA50" w:rsidR="00162039" w:rsidRDefault="00DB660F" w:rsidP="00DB660F">
      <w:pPr>
        <w:pBdr>
          <w:top w:val="nil"/>
          <w:left w:val="nil"/>
          <w:bottom w:val="nil"/>
          <w:right w:val="nil"/>
          <w:between w:val="nil"/>
        </w:pBdr>
        <w:spacing w:line="276" w:lineRule="auto"/>
        <w:rPr>
          <w:color w:val="000000"/>
          <w:sz w:val="24"/>
          <w:szCs w:val="24"/>
        </w:rPr>
      </w:pPr>
      <w:r>
        <w:rPr>
          <w:color w:val="000000"/>
          <w:sz w:val="24"/>
          <w:szCs w:val="24"/>
        </w:rPr>
        <w:lastRenderedPageBreak/>
        <w:br/>
      </w:r>
      <w:r>
        <w:rPr>
          <w:color w:val="000000"/>
          <w:sz w:val="24"/>
          <w:szCs w:val="24"/>
        </w:rPr>
        <w:br/>
      </w:r>
      <w:r>
        <w:rPr>
          <w:color w:val="000000"/>
          <w:sz w:val="24"/>
          <w:szCs w:val="24"/>
        </w:rPr>
        <w:br/>
      </w:r>
      <w:r>
        <w:rPr>
          <w:color w:val="000000"/>
          <w:sz w:val="24"/>
          <w:szCs w:val="24"/>
        </w:rPr>
        <w:br/>
      </w:r>
      <w:r w:rsidR="004976B1" w:rsidRPr="004976B1">
        <w:rPr>
          <w:color w:val="000000"/>
          <w:sz w:val="24"/>
          <w:szCs w:val="24"/>
        </w:rPr>
        <w:t xml:space="preserve">Voor doelgroepen met (nog) beperkte financiële middelen, zoals voorscholen, heeft Stichting MEMO Amsterdam een subsidie ontvangen van het Amsterdams Fonds voor de Kunst (AFK) binnen het Kunstenplan 2025-2028. Mede dankzij het AFK kunnen de meeste voorscholen in Amsterdam jaarlijks 14 bezoeken afnemen, waarvan ongeveer 65% van de voorstellingen </w:t>
      </w:r>
      <w:r w:rsidR="00CB6106">
        <w:rPr>
          <w:color w:val="000000"/>
          <w:sz w:val="24"/>
          <w:szCs w:val="24"/>
        </w:rPr>
        <w:t>door de subsidie betaald worden</w:t>
      </w:r>
      <w:r w:rsidR="004976B1" w:rsidRPr="004976B1">
        <w:rPr>
          <w:color w:val="000000"/>
          <w:sz w:val="24"/>
          <w:szCs w:val="24"/>
        </w:rPr>
        <w:t>.</w:t>
      </w:r>
    </w:p>
    <w:p w14:paraId="5D5039B1" w14:textId="0984B837" w:rsidR="00DB660F" w:rsidRPr="00DB660F" w:rsidRDefault="00CB6106" w:rsidP="00DB660F">
      <w:pPr>
        <w:pBdr>
          <w:top w:val="nil"/>
          <w:left w:val="nil"/>
          <w:bottom w:val="nil"/>
          <w:right w:val="nil"/>
          <w:between w:val="nil"/>
        </w:pBdr>
        <w:spacing w:line="276" w:lineRule="auto"/>
        <w:rPr>
          <w:b/>
          <w:sz w:val="24"/>
          <w:szCs w:val="24"/>
        </w:rPr>
      </w:pPr>
      <w:r>
        <w:rPr>
          <w:color w:val="000000"/>
          <w:sz w:val="24"/>
          <w:szCs w:val="24"/>
        </w:rPr>
        <w:t>De betaalbare tarieven en artistieke kwaliteit van MEMO worden mogelijk gemaakt door de nauwe samenwerking met en steun van de Stichting MEMO Cultuureducatie. Deze samenwerking is vastgelegd in de licentieovereenkomst tussen beide stichtingen.</w:t>
      </w:r>
      <w:r w:rsidR="00DB660F">
        <w:rPr>
          <w:b/>
          <w:sz w:val="24"/>
          <w:szCs w:val="24"/>
        </w:rPr>
        <w:br/>
      </w:r>
    </w:p>
    <w:p w14:paraId="6DAFB298" w14:textId="0E64624B" w:rsidR="00162039" w:rsidRDefault="00CB6106" w:rsidP="00DB660F">
      <w:pPr>
        <w:pBdr>
          <w:top w:val="nil"/>
          <w:left w:val="nil"/>
          <w:bottom w:val="nil"/>
          <w:right w:val="nil"/>
          <w:between w:val="nil"/>
        </w:pBdr>
        <w:spacing w:line="276" w:lineRule="auto"/>
        <w:rPr>
          <w:b/>
          <w:color w:val="000000"/>
          <w:sz w:val="24"/>
          <w:szCs w:val="24"/>
        </w:rPr>
      </w:pPr>
      <w:r>
        <w:rPr>
          <w:b/>
          <w:color w:val="000000"/>
          <w:sz w:val="24"/>
          <w:szCs w:val="24"/>
        </w:rPr>
        <w:t>Activiteiten 202</w:t>
      </w:r>
      <w:r w:rsidR="004976B1">
        <w:rPr>
          <w:b/>
          <w:color w:val="000000"/>
          <w:sz w:val="24"/>
          <w:szCs w:val="24"/>
        </w:rPr>
        <w:t>5 - 2028</w:t>
      </w:r>
      <w:r>
        <w:rPr>
          <w:b/>
          <w:color w:val="000000"/>
          <w:sz w:val="24"/>
          <w:szCs w:val="24"/>
        </w:rPr>
        <w:t xml:space="preserve"> </w:t>
      </w:r>
    </w:p>
    <w:p w14:paraId="08636968" w14:textId="763BE0EF" w:rsidR="00162039" w:rsidRDefault="004976B1" w:rsidP="00DB660F">
      <w:pPr>
        <w:numPr>
          <w:ilvl w:val="0"/>
          <w:numId w:val="1"/>
        </w:numPr>
        <w:pBdr>
          <w:top w:val="nil"/>
          <w:left w:val="nil"/>
          <w:bottom w:val="nil"/>
          <w:right w:val="nil"/>
          <w:between w:val="nil"/>
        </w:pBdr>
        <w:spacing w:line="276" w:lineRule="auto"/>
        <w:ind w:left="567"/>
        <w:rPr>
          <w:color w:val="000000"/>
          <w:sz w:val="24"/>
          <w:szCs w:val="24"/>
        </w:rPr>
      </w:pPr>
      <w:r>
        <w:rPr>
          <w:color w:val="000000"/>
          <w:sz w:val="24"/>
          <w:szCs w:val="24"/>
        </w:rPr>
        <w:t>I</w:t>
      </w:r>
      <w:r>
        <w:rPr>
          <w:color w:val="000000"/>
          <w:sz w:val="24"/>
          <w:szCs w:val="24"/>
        </w:rPr>
        <w:t xml:space="preserve">n 2025 </w:t>
      </w:r>
      <w:r>
        <w:rPr>
          <w:color w:val="000000"/>
          <w:sz w:val="24"/>
          <w:szCs w:val="24"/>
        </w:rPr>
        <w:t>zijn we van plan om 7.753 voorstellingen te geven met 1</w:t>
      </w:r>
      <w:r w:rsidR="005766A9">
        <w:rPr>
          <w:color w:val="000000"/>
          <w:sz w:val="24"/>
          <w:szCs w:val="24"/>
        </w:rPr>
        <w:t>.</w:t>
      </w:r>
      <w:r>
        <w:rPr>
          <w:color w:val="000000"/>
          <w:sz w:val="24"/>
          <w:szCs w:val="24"/>
        </w:rPr>
        <w:t>584 op voorscholen</w:t>
      </w:r>
      <w:r w:rsidR="00CB6106">
        <w:rPr>
          <w:color w:val="000000"/>
          <w:sz w:val="24"/>
          <w:szCs w:val="24"/>
        </w:rPr>
        <w:t xml:space="preserve">. </w:t>
      </w:r>
    </w:p>
    <w:p w14:paraId="68CF7BBE" w14:textId="72313166" w:rsidR="00162039" w:rsidRDefault="004976B1" w:rsidP="00DB660F">
      <w:pPr>
        <w:numPr>
          <w:ilvl w:val="0"/>
          <w:numId w:val="1"/>
        </w:numPr>
        <w:pBdr>
          <w:top w:val="nil"/>
          <w:left w:val="nil"/>
          <w:bottom w:val="nil"/>
          <w:right w:val="nil"/>
          <w:between w:val="nil"/>
        </w:pBdr>
        <w:spacing w:line="276" w:lineRule="auto"/>
        <w:ind w:left="567"/>
        <w:rPr>
          <w:color w:val="000000"/>
          <w:sz w:val="24"/>
          <w:szCs w:val="24"/>
        </w:rPr>
      </w:pPr>
      <w:r>
        <w:rPr>
          <w:color w:val="000000"/>
          <w:sz w:val="24"/>
          <w:szCs w:val="24"/>
        </w:rPr>
        <w:t>In 202</w:t>
      </w:r>
      <w:r>
        <w:rPr>
          <w:color w:val="000000"/>
          <w:sz w:val="24"/>
          <w:szCs w:val="24"/>
        </w:rPr>
        <w:t>6</w:t>
      </w:r>
      <w:r>
        <w:rPr>
          <w:color w:val="000000"/>
          <w:sz w:val="24"/>
          <w:szCs w:val="24"/>
        </w:rPr>
        <w:t xml:space="preserve"> zijn we van plan om </w:t>
      </w:r>
      <w:r w:rsidR="005766A9">
        <w:rPr>
          <w:color w:val="000000"/>
          <w:sz w:val="24"/>
          <w:szCs w:val="24"/>
        </w:rPr>
        <w:t>9.196</w:t>
      </w:r>
      <w:r>
        <w:rPr>
          <w:color w:val="000000"/>
          <w:sz w:val="24"/>
          <w:szCs w:val="24"/>
        </w:rPr>
        <w:t xml:space="preserve"> voorstellingen te geven met </w:t>
      </w:r>
      <w:r w:rsidR="005766A9">
        <w:rPr>
          <w:color w:val="000000"/>
          <w:sz w:val="24"/>
          <w:szCs w:val="24"/>
        </w:rPr>
        <w:t>2.602</w:t>
      </w:r>
      <w:r>
        <w:rPr>
          <w:color w:val="000000"/>
          <w:sz w:val="24"/>
          <w:szCs w:val="24"/>
        </w:rPr>
        <w:t xml:space="preserve"> op voorscholen. </w:t>
      </w:r>
    </w:p>
    <w:p w14:paraId="2A26BCCB" w14:textId="64410A91" w:rsidR="005766A9" w:rsidRDefault="005766A9" w:rsidP="005766A9">
      <w:pPr>
        <w:numPr>
          <w:ilvl w:val="0"/>
          <w:numId w:val="1"/>
        </w:numPr>
        <w:pBdr>
          <w:top w:val="nil"/>
          <w:left w:val="nil"/>
          <w:bottom w:val="nil"/>
          <w:right w:val="nil"/>
          <w:between w:val="nil"/>
        </w:pBdr>
        <w:spacing w:line="276" w:lineRule="auto"/>
        <w:ind w:left="567"/>
        <w:rPr>
          <w:color w:val="000000"/>
          <w:sz w:val="24"/>
          <w:szCs w:val="24"/>
        </w:rPr>
      </w:pPr>
      <w:r>
        <w:rPr>
          <w:color w:val="000000"/>
          <w:sz w:val="24"/>
          <w:szCs w:val="24"/>
        </w:rPr>
        <w:t>In 202</w:t>
      </w:r>
      <w:r>
        <w:rPr>
          <w:color w:val="000000"/>
          <w:sz w:val="24"/>
          <w:szCs w:val="24"/>
        </w:rPr>
        <w:t>7</w:t>
      </w:r>
      <w:r>
        <w:rPr>
          <w:color w:val="000000"/>
          <w:sz w:val="24"/>
          <w:szCs w:val="24"/>
        </w:rPr>
        <w:t xml:space="preserve"> zijn we van plan om </w:t>
      </w:r>
      <w:r>
        <w:rPr>
          <w:color w:val="000000"/>
          <w:sz w:val="24"/>
          <w:szCs w:val="24"/>
        </w:rPr>
        <w:t>10.220</w:t>
      </w:r>
      <w:r>
        <w:rPr>
          <w:color w:val="000000"/>
          <w:sz w:val="24"/>
          <w:szCs w:val="24"/>
        </w:rPr>
        <w:t xml:space="preserve"> voorstellingen te geven met </w:t>
      </w:r>
      <w:r>
        <w:rPr>
          <w:color w:val="000000"/>
          <w:sz w:val="24"/>
          <w:szCs w:val="24"/>
        </w:rPr>
        <w:t>3.190</w:t>
      </w:r>
      <w:r>
        <w:rPr>
          <w:color w:val="000000"/>
          <w:sz w:val="24"/>
          <w:szCs w:val="24"/>
        </w:rPr>
        <w:t xml:space="preserve"> op voorscholen. </w:t>
      </w:r>
    </w:p>
    <w:p w14:paraId="30117E4A" w14:textId="5BA6F08A" w:rsidR="005766A9" w:rsidRPr="005766A9" w:rsidRDefault="005766A9" w:rsidP="005766A9">
      <w:pPr>
        <w:numPr>
          <w:ilvl w:val="0"/>
          <w:numId w:val="1"/>
        </w:numPr>
        <w:pBdr>
          <w:top w:val="nil"/>
          <w:left w:val="nil"/>
          <w:bottom w:val="nil"/>
          <w:right w:val="nil"/>
          <w:between w:val="nil"/>
        </w:pBdr>
        <w:spacing w:line="276" w:lineRule="auto"/>
        <w:ind w:left="567"/>
        <w:rPr>
          <w:color w:val="000000"/>
          <w:sz w:val="24"/>
          <w:szCs w:val="24"/>
        </w:rPr>
      </w:pPr>
      <w:r>
        <w:rPr>
          <w:color w:val="000000"/>
          <w:sz w:val="24"/>
          <w:szCs w:val="24"/>
        </w:rPr>
        <w:t>In 202</w:t>
      </w:r>
      <w:r>
        <w:rPr>
          <w:color w:val="000000"/>
          <w:sz w:val="24"/>
          <w:szCs w:val="24"/>
        </w:rPr>
        <w:t>8</w:t>
      </w:r>
      <w:r>
        <w:rPr>
          <w:color w:val="000000"/>
          <w:sz w:val="24"/>
          <w:szCs w:val="24"/>
        </w:rPr>
        <w:t xml:space="preserve"> zijn we van plan om </w:t>
      </w:r>
      <w:r>
        <w:rPr>
          <w:color w:val="000000"/>
          <w:sz w:val="24"/>
          <w:szCs w:val="24"/>
        </w:rPr>
        <w:t>11.024</w:t>
      </w:r>
      <w:r>
        <w:rPr>
          <w:color w:val="000000"/>
          <w:sz w:val="24"/>
          <w:szCs w:val="24"/>
        </w:rPr>
        <w:t xml:space="preserve"> voorstellingen te geven met </w:t>
      </w:r>
      <w:r>
        <w:rPr>
          <w:color w:val="000000"/>
          <w:sz w:val="24"/>
          <w:szCs w:val="24"/>
        </w:rPr>
        <w:t>3.546</w:t>
      </w:r>
      <w:r>
        <w:rPr>
          <w:color w:val="000000"/>
          <w:sz w:val="24"/>
          <w:szCs w:val="24"/>
        </w:rPr>
        <w:t xml:space="preserve"> op voorscholen. </w:t>
      </w:r>
    </w:p>
    <w:p w14:paraId="567B9D8F" w14:textId="4F1F6B26" w:rsidR="005766A9" w:rsidRPr="005766A9" w:rsidRDefault="00CB6106" w:rsidP="005766A9">
      <w:pPr>
        <w:numPr>
          <w:ilvl w:val="0"/>
          <w:numId w:val="1"/>
        </w:numPr>
        <w:pBdr>
          <w:top w:val="nil"/>
          <w:left w:val="nil"/>
          <w:bottom w:val="nil"/>
          <w:right w:val="nil"/>
          <w:between w:val="nil"/>
        </w:pBdr>
        <w:spacing w:line="276" w:lineRule="auto"/>
        <w:ind w:left="567"/>
        <w:rPr>
          <w:color w:val="000000"/>
          <w:sz w:val="24"/>
          <w:szCs w:val="24"/>
        </w:rPr>
      </w:pPr>
      <w:r>
        <w:rPr>
          <w:color w:val="000000"/>
          <w:sz w:val="24"/>
          <w:szCs w:val="24"/>
        </w:rPr>
        <w:t>We vragen aandacht voor onze doelgroep in het cultuureducatiebeleid van de Gemeente Amsterdam. Dit doen we door ons netwerk te activeren en deel te nemen aan lobbyactiviteiten tijdens expertmeetings van de gemeente Amsterdam (in aanloop naar het Kunstenplan 202</w:t>
      </w:r>
      <w:r w:rsidR="005766A9">
        <w:rPr>
          <w:sz w:val="24"/>
          <w:szCs w:val="24"/>
        </w:rPr>
        <w:t>9</w:t>
      </w:r>
      <w:r>
        <w:rPr>
          <w:color w:val="000000"/>
          <w:sz w:val="24"/>
          <w:szCs w:val="24"/>
        </w:rPr>
        <w:t>-20</w:t>
      </w:r>
      <w:r w:rsidR="005766A9">
        <w:rPr>
          <w:color w:val="000000"/>
          <w:sz w:val="24"/>
          <w:szCs w:val="24"/>
        </w:rPr>
        <w:t>33</w:t>
      </w:r>
      <w:r>
        <w:rPr>
          <w:color w:val="000000"/>
          <w:sz w:val="24"/>
          <w:szCs w:val="24"/>
        </w:rPr>
        <w:t>) op het gebied van muziek- en cultuureducatie.</w:t>
      </w:r>
    </w:p>
    <w:p w14:paraId="3A6C5776" w14:textId="77777777" w:rsidR="00162039" w:rsidRPr="005766A9" w:rsidRDefault="00CB6106" w:rsidP="005766A9">
      <w:pPr>
        <w:numPr>
          <w:ilvl w:val="0"/>
          <w:numId w:val="1"/>
        </w:numPr>
        <w:pBdr>
          <w:top w:val="nil"/>
          <w:left w:val="nil"/>
          <w:bottom w:val="nil"/>
          <w:right w:val="nil"/>
          <w:between w:val="nil"/>
        </w:pBdr>
        <w:spacing w:line="276" w:lineRule="auto"/>
        <w:ind w:left="567"/>
        <w:rPr>
          <w:color w:val="000000"/>
          <w:sz w:val="24"/>
          <w:szCs w:val="24"/>
        </w:rPr>
      </w:pPr>
      <w:r w:rsidRPr="005766A9">
        <w:rPr>
          <w:color w:val="000000"/>
          <w:sz w:val="24"/>
          <w:szCs w:val="24"/>
        </w:rPr>
        <w:t>W</w:t>
      </w:r>
      <w:r w:rsidRPr="005766A9">
        <w:rPr>
          <w:color w:val="000000"/>
          <w:sz w:val="24"/>
          <w:szCs w:val="24"/>
        </w:rPr>
        <w:t>e streven naar verdere professionalisering van het artiestentrainingstraject en de verbetering van ons eigen boekingssysteem.</w:t>
      </w:r>
    </w:p>
    <w:p w14:paraId="69642EDE" w14:textId="1E4E1024" w:rsidR="00162039" w:rsidRPr="00DB660F" w:rsidRDefault="00CB6106" w:rsidP="00DB660F">
      <w:pPr>
        <w:pBdr>
          <w:top w:val="nil"/>
          <w:left w:val="nil"/>
          <w:bottom w:val="nil"/>
          <w:right w:val="nil"/>
          <w:between w:val="nil"/>
        </w:pBdr>
        <w:spacing w:line="276" w:lineRule="auto"/>
        <w:rPr>
          <w:b/>
          <w:color w:val="000000"/>
          <w:sz w:val="24"/>
          <w:szCs w:val="24"/>
        </w:rPr>
      </w:pPr>
      <w:r>
        <w:rPr>
          <w:b/>
          <w:sz w:val="24"/>
          <w:szCs w:val="24"/>
        </w:rPr>
        <w:br/>
      </w:r>
      <w:r>
        <w:rPr>
          <w:b/>
          <w:color w:val="000000"/>
          <w:sz w:val="24"/>
          <w:szCs w:val="24"/>
        </w:rPr>
        <w:t>Inkomsten</w:t>
      </w:r>
      <w:r>
        <w:rPr>
          <w:b/>
          <w:color w:val="000000"/>
          <w:sz w:val="24"/>
          <w:szCs w:val="24"/>
        </w:rPr>
        <w:br/>
      </w:r>
      <w:r w:rsidR="00CF5475" w:rsidRPr="00CF5475">
        <w:rPr>
          <w:color w:val="000000"/>
          <w:sz w:val="24"/>
          <w:szCs w:val="24"/>
        </w:rPr>
        <w:t>De inkomsten van de stichting in 2024 werden voor 99% gegenereerd door betalingen van onze klanten voor de voorstellingen die wij uitvoeren. Ons streven om van 2025 tot 2028 als culturele instelling deel uit te maken van het Kunstenplan van de Gemeente Amsterdam, met een structurele vierjarige subsidie, is gerealiseerd. Tijdens deze periode gaan wij op zoek naar meer diverse financieringsbronnen om de toekomstbestendigheid van de organisatie te waarborgen</w:t>
      </w:r>
      <w:r w:rsidR="005766A9">
        <w:rPr>
          <w:color w:val="000000"/>
          <w:sz w:val="24"/>
          <w:szCs w:val="24"/>
        </w:rPr>
        <w:t>.</w:t>
      </w:r>
    </w:p>
    <w:p w14:paraId="4366F528" w14:textId="4A6D22ED" w:rsidR="00162039" w:rsidRDefault="00CB6106" w:rsidP="00DB660F">
      <w:pPr>
        <w:pBdr>
          <w:top w:val="nil"/>
          <w:left w:val="nil"/>
          <w:bottom w:val="nil"/>
          <w:right w:val="nil"/>
          <w:between w:val="nil"/>
        </w:pBdr>
        <w:spacing w:line="276" w:lineRule="auto"/>
        <w:rPr>
          <w:color w:val="000000"/>
          <w:sz w:val="24"/>
          <w:szCs w:val="24"/>
        </w:rPr>
      </w:pPr>
      <w:r>
        <w:rPr>
          <w:color w:val="000000"/>
          <w:sz w:val="24"/>
          <w:szCs w:val="24"/>
        </w:rPr>
        <w:t>De inkomsten worden gebruikt om de activiteiten van MEMO te financieren. Voor gedetailleerde informatie hierover verwijzen we naar het financiële jaarverslag van 202</w:t>
      </w:r>
      <w:r w:rsidR="005766A9">
        <w:rPr>
          <w:color w:val="000000"/>
          <w:sz w:val="24"/>
          <w:szCs w:val="24"/>
        </w:rPr>
        <w:t xml:space="preserve">4 </w:t>
      </w:r>
      <w:r w:rsidR="00CF5475" w:rsidRPr="00CF5475">
        <w:rPr>
          <w:color w:val="000000"/>
          <w:sz w:val="24"/>
          <w:szCs w:val="24"/>
        </w:rPr>
        <w:t>en het daaropvolgende ja</w:t>
      </w:r>
      <w:r w:rsidR="00CF5475">
        <w:rPr>
          <w:color w:val="000000"/>
          <w:sz w:val="24"/>
          <w:szCs w:val="24"/>
        </w:rPr>
        <w:t>ren</w:t>
      </w:r>
      <w:r w:rsidR="00CF5475" w:rsidRPr="00CF5475">
        <w:rPr>
          <w:color w:val="000000"/>
          <w:sz w:val="24"/>
          <w:szCs w:val="24"/>
        </w:rPr>
        <w:t xml:space="preserve"> in deze periode</w:t>
      </w:r>
      <w:r w:rsidR="005766A9">
        <w:rPr>
          <w:color w:val="000000"/>
          <w:sz w:val="24"/>
          <w:szCs w:val="24"/>
        </w:rPr>
        <w:t>.</w:t>
      </w:r>
    </w:p>
    <w:p w14:paraId="5FD7D8B2" w14:textId="2FDEBD23" w:rsidR="00162039" w:rsidRDefault="00CB6106" w:rsidP="00DB660F">
      <w:pPr>
        <w:pBdr>
          <w:top w:val="nil"/>
          <w:left w:val="nil"/>
          <w:bottom w:val="nil"/>
          <w:right w:val="nil"/>
          <w:between w:val="nil"/>
        </w:pBdr>
        <w:spacing w:line="276" w:lineRule="auto"/>
        <w:rPr>
          <w:sz w:val="24"/>
          <w:szCs w:val="24"/>
        </w:rPr>
      </w:pPr>
      <w:r>
        <w:rPr>
          <w:color w:val="000000"/>
          <w:sz w:val="24"/>
          <w:szCs w:val="24"/>
        </w:rPr>
        <w:lastRenderedPageBreak/>
        <w:br/>
      </w:r>
      <w:r>
        <w:rPr>
          <w:b/>
          <w:color w:val="000000"/>
          <w:sz w:val="24"/>
          <w:szCs w:val="24"/>
        </w:rPr>
        <w:t>Vermogen</w:t>
      </w:r>
      <w:r>
        <w:rPr>
          <w:b/>
          <w:color w:val="000000"/>
          <w:sz w:val="24"/>
          <w:szCs w:val="24"/>
        </w:rPr>
        <w:br/>
      </w:r>
      <w:r>
        <w:rPr>
          <w:color w:val="000000"/>
          <w:sz w:val="24"/>
          <w:szCs w:val="24"/>
        </w:rPr>
        <w:t xml:space="preserve">Het eigen vermogen (ter hoogte van € </w:t>
      </w:r>
      <w:r w:rsidR="00CF5475">
        <w:rPr>
          <w:color w:val="000000"/>
          <w:sz w:val="24"/>
          <w:szCs w:val="24"/>
        </w:rPr>
        <w:t>59.858</w:t>
      </w:r>
      <w:r>
        <w:rPr>
          <w:color w:val="000000"/>
          <w:sz w:val="24"/>
          <w:szCs w:val="24"/>
        </w:rPr>
        <w:t xml:space="preserve"> eind 202</w:t>
      </w:r>
      <w:r w:rsidR="00CF5475">
        <w:rPr>
          <w:color w:val="000000"/>
          <w:sz w:val="24"/>
          <w:szCs w:val="24"/>
        </w:rPr>
        <w:t>4</w:t>
      </w:r>
      <w:r>
        <w:rPr>
          <w:color w:val="000000"/>
          <w:sz w:val="24"/>
          <w:szCs w:val="24"/>
        </w:rPr>
        <w:t xml:space="preserve">) wordt ingezet in de dagelijkse liquiditeit en beslaat ongeveer </w:t>
      </w:r>
      <w:r w:rsidR="00CF5475">
        <w:rPr>
          <w:color w:val="000000"/>
          <w:sz w:val="24"/>
          <w:szCs w:val="24"/>
        </w:rPr>
        <w:t xml:space="preserve">een zesde </w:t>
      </w:r>
      <w:r>
        <w:rPr>
          <w:color w:val="000000"/>
          <w:sz w:val="24"/>
          <w:szCs w:val="24"/>
        </w:rPr>
        <w:t xml:space="preserve">van de jaarlijkse kosten van de eigen werkorganisatie. </w:t>
      </w:r>
      <w:r w:rsidR="00DB660F">
        <w:rPr>
          <w:color w:val="000000"/>
          <w:sz w:val="24"/>
          <w:szCs w:val="24"/>
        </w:rPr>
        <w:br/>
      </w:r>
      <w:r w:rsidR="00DB660F">
        <w:rPr>
          <w:color w:val="000000"/>
          <w:sz w:val="24"/>
          <w:szCs w:val="24"/>
        </w:rPr>
        <w:br/>
      </w:r>
      <w:r>
        <w:rPr>
          <w:color w:val="000000"/>
          <w:sz w:val="24"/>
          <w:szCs w:val="24"/>
        </w:rPr>
        <w:t xml:space="preserve">Waar mogelijk wordt dit eigen vermogen beheerd op een spaarrekening. MEMO is trots om haar artiesten zeer snel te betalen. Er worden redelijke investeringen in database functionaliteit gedaan en ook </w:t>
      </w:r>
      <w:r>
        <w:rPr>
          <w:sz w:val="24"/>
          <w:szCs w:val="24"/>
        </w:rPr>
        <w:t>fondsenwerving kosten</w:t>
      </w:r>
      <w:r>
        <w:rPr>
          <w:color w:val="000000"/>
          <w:sz w:val="24"/>
          <w:szCs w:val="24"/>
        </w:rPr>
        <w:t xml:space="preserve"> gemaakt.</w:t>
      </w:r>
    </w:p>
    <w:p w14:paraId="76A10458" w14:textId="1F4F8085" w:rsidR="00162039" w:rsidRDefault="00CB6106" w:rsidP="00DB660F">
      <w:pPr>
        <w:pBdr>
          <w:top w:val="nil"/>
          <w:left w:val="nil"/>
          <w:bottom w:val="nil"/>
          <w:right w:val="nil"/>
          <w:between w:val="nil"/>
        </w:pBdr>
        <w:spacing w:line="276" w:lineRule="auto"/>
        <w:rPr>
          <w:color w:val="000000"/>
          <w:sz w:val="24"/>
          <w:szCs w:val="24"/>
        </w:rPr>
      </w:pPr>
      <w:r>
        <w:rPr>
          <w:sz w:val="24"/>
          <w:szCs w:val="24"/>
        </w:rPr>
        <w:br/>
      </w:r>
      <w:r>
        <w:rPr>
          <w:b/>
          <w:color w:val="000000"/>
          <w:sz w:val="24"/>
          <w:szCs w:val="24"/>
        </w:rPr>
        <w:t>Beloningsbeleid</w:t>
      </w:r>
      <w:r>
        <w:rPr>
          <w:color w:val="000000"/>
          <w:sz w:val="24"/>
          <w:szCs w:val="24"/>
        </w:rPr>
        <w:br/>
        <w:t xml:space="preserve">De directeur-bestuurder krijgt een vergoeding voor de uitvoerende werkzaamheden in opdracht van de Stichting. De leden van de Raad van Toezicht voeren hun werkzaamheden onbezoldigd uit. Het werk van het kantoorpersoneel en de artiesten wordt vergoed met inachtneming van de Fair </w:t>
      </w:r>
      <w:proofErr w:type="spellStart"/>
      <w:r>
        <w:rPr>
          <w:color w:val="000000"/>
          <w:sz w:val="24"/>
          <w:szCs w:val="24"/>
        </w:rPr>
        <w:t>Practice</w:t>
      </w:r>
      <w:proofErr w:type="spellEnd"/>
      <w:r>
        <w:rPr>
          <w:color w:val="000000"/>
          <w:sz w:val="24"/>
          <w:szCs w:val="24"/>
        </w:rPr>
        <w:t xml:space="preserve"> tarieven binnen de cultuureducatie sector, vastgelegd in Overeenkomsten van Opdracht. </w:t>
      </w:r>
      <w:r w:rsidR="00CF5475" w:rsidRPr="00CF5475">
        <w:rPr>
          <w:color w:val="000000"/>
          <w:sz w:val="24"/>
          <w:szCs w:val="24"/>
        </w:rPr>
        <w:t>Er is een mix van werknemers in dienst en freelance personeel dat deeltijd werkt, conform de Wet DBA.</w:t>
      </w:r>
    </w:p>
    <w:p w14:paraId="3F4C6A91" w14:textId="77777777" w:rsidR="00DB660F" w:rsidRDefault="00DB660F" w:rsidP="00DB660F">
      <w:pPr>
        <w:pBdr>
          <w:top w:val="nil"/>
          <w:left w:val="nil"/>
          <w:bottom w:val="nil"/>
          <w:right w:val="nil"/>
          <w:between w:val="nil"/>
        </w:pBdr>
        <w:spacing w:line="276" w:lineRule="auto"/>
        <w:rPr>
          <w:color w:val="000000"/>
          <w:sz w:val="24"/>
          <w:szCs w:val="24"/>
        </w:rPr>
      </w:pPr>
    </w:p>
    <w:p w14:paraId="6DCB9BCB" w14:textId="27FA29A9" w:rsidR="00162039" w:rsidRDefault="00271AE5" w:rsidP="00DB660F">
      <w:pPr>
        <w:pBdr>
          <w:top w:val="nil"/>
          <w:left w:val="nil"/>
          <w:bottom w:val="nil"/>
          <w:right w:val="nil"/>
          <w:between w:val="nil"/>
        </w:pBdr>
        <w:spacing w:after="0" w:line="276" w:lineRule="auto"/>
        <w:rPr>
          <w:b/>
          <w:color w:val="000000"/>
          <w:sz w:val="24"/>
          <w:szCs w:val="24"/>
        </w:rPr>
      </w:pPr>
      <w:r>
        <w:rPr>
          <w:noProof/>
        </w:rPr>
        <w:drawing>
          <wp:anchor distT="0" distB="0" distL="114300" distR="114300" simplePos="0" relativeHeight="251658240" behindDoc="1" locked="0" layoutInCell="1" allowOverlap="1" wp14:anchorId="35F387AA" wp14:editId="4C6A60E9">
            <wp:simplePos x="0" y="0"/>
            <wp:positionH relativeFrom="column">
              <wp:posOffset>-4445</wp:posOffset>
            </wp:positionH>
            <wp:positionV relativeFrom="paragraph">
              <wp:posOffset>329565</wp:posOffset>
            </wp:positionV>
            <wp:extent cx="3185013" cy="1971675"/>
            <wp:effectExtent l="0" t="0" r="0" b="0"/>
            <wp:wrapNone/>
            <wp:docPr id="1246279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013" cy="1971675"/>
                    </a:xfrm>
                    <a:prstGeom prst="rect">
                      <a:avLst/>
                    </a:prstGeom>
                    <a:noFill/>
                    <a:ln>
                      <a:noFill/>
                    </a:ln>
                  </pic:spPr>
                </pic:pic>
              </a:graphicData>
            </a:graphic>
          </wp:anchor>
        </w:drawing>
      </w:r>
      <w:r w:rsidR="006C2B50">
        <w:rPr>
          <w:b/>
          <w:color w:val="000000"/>
          <w:sz w:val="24"/>
          <w:szCs w:val="24"/>
        </w:rPr>
        <w:t xml:space="preserve">Historisch en actuele activiteiten </w:t>
      </w:r>
      <w:r>
        <w:rPr>
          <w:b/>
          <w:color w:val="000000"/>
          <w:sz w:val="24"/>
          <w:szCs w:val="24"/>
        </w:rPr>
        <w:t>2020 - 2024</w:t>
      </w:r>
      <w:r w:rsidR="006C2B50">
        <w:rPr>
          <w:b/>
          <w:color w:val="000000"/>
          <w:sz w:val="24"/>
          <w:szCs w:val="24"/>
        </w:rPr>
        <w:br/>
      </w:r>
      <w:r w:rsidR="006C2B50">
        <w:rPr>
          <w:b/>
          <w:color w:val="000000"/>
          <w:sz w:val="24"/>
          <w:szCs w:val="24"/>
        </w:rPr>
        <w:br/>
      </w:r>
    </w:p>
    <w:p w14:paraId="3724B122" w14:textId="49CAC214" w:rsidR="00162039" w:rsidRDefault="00CB6106" w:rsidP="00DB660F">
      <w:pPr>
        <w:pBdr>
          <w:top w:val="nil"/>
          <w:left w:val="nil"/>
          <w:bottom w:val="nil"/>
          <w:right w:val="nil"/>
          <w:between w:val="nil"/>
        </w:pBdr>
        <w:spacing w:after="0" w:line="276" w:lineRule="auto"/>
        <w:ind w:left="5387" w:right="-142"/>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Totalen kinderen 0-6 </w:t>
      </w:r>
      <w:proofErr w:type="spellStart"/>
      <w:r>
        <w:rPr>
          <w:rFonts w:ascii="Arial" w:eastAsia="Arial" w:hAnsi="Arial" w:cs="Arial"/>
          <w:b/>
          <w:color w:val="000000"/>
          <w:sz w:val="24"/>
          <w:szCs w:val="24"/>
        </w:rPr>
        <w:t>jr</w:t>
      </w:r>
      <w:proofErr w:type="spellEnd"/>
      <w:r>
        <w:rPr>
          <w:rFonts w:ascii="Arial" w:eastAsia="Arial" w:hAnsi="Arial" w:cs="Arial"/>
          <w:b/>
          <w:color w:val="000000"/>
          <w:sz w:val="24"/>
          <w:szCs w:val="24"/>
        </w:rPr>
        <w:t xml:space="preserve">         </w:t>
      </w:r>
      <w:r>
        <w:rPr>
          <w:rFonts w:ascii="Arial" w:eastAsia="Arial" w:hAnsi="Arial" w:cs="Arial"/>
          <w:b/>
          <w:color w:val="000000"/>
          <w:sz w:val="8"/>
          <w:szCs w:val="8"/>
        </w:rPr>
        <w:t xml:space="preserve"> </w:t>
      </w:r>
      <w:r>
        <w:rPr>
          <w:rFonts w:ascii="Arial" w:eastAsia="Arial" w:hAnsi="Arial" w:cs="Arial"/>
          <w:b/>
          <w:color w:val="000000"/>
          <w:sz w:val="26"/>
          <w:szCs w:val="26"/>
        </w:rPr>
        <w:t>202</w:t>
      </w:r>
      <w:r w:rsidR="00271AE5">
        <w:rPr>
          <w:rFonts w:ascii="Arial" w:eastAsia="Arial" w:hAnsi="Arial" w:cs="Arial"/>
          <w:b/>
          <w:color w:val="000000"/>
          <w:sz w:val="26"/>
          <w:szCs w:val="26"/>
        </w:rPr>
        <w:t>4</w:t>
      </w:r>
    </w:p>
    <w:p w14:paraId="15AC3EE5" w14:textId="77777777" w:rsidR="00162039" w:rsidRDefault="00CB6106" w:rsidP="00DB660F">
      <w:pPr>
        <w:spacing w:after="0" w:line="276" w:lineRule="auto"/>
        <w:ind w:left="5387" w:right="-183"/>
        <w:rPr>
          <w:rFonts w:ascii="Times New Roman" w:eastAsia="Times New Roman" w:hAnsi="Times New Roman" w:cs="Times New Roman"/>
          <w:sz w:val="24"/>
          <w:szCs w:val="24"/>
        </w:rPr>
      </w:pPr>
      <w:r>
        <w:rPr>
          <w:rFonts w:ascii="Arial" w:eastAsia="Arial" w:hAnsi="Arial" w:cs="Arial"/>
          <w:color w:val="000000"/>
        </w:rPr>
        <w:tab/>
      </w:r>
    </w:p>
    <w:p w14:paraId="0BF58CFE" w14:textId="3B2A1E69" w:rsidR="00162039" w:rsidRDefault="00CB6106" w:rsidP="00DB660F">
      <w:pPr>
        <w:spacing w:after="0" w:line="276" w:lineRule="auto"/>
        <w:ind w:left="5387" w:right="-183"/>
        <w:rPr>
          <w:rFonts w:ascii="Times New Roman" w:eastAsia="Times New Roman" w:hAnsi="Times New Roman" w:cs="Times New Roman"/>
          <w:sz w:val="24"/>
          <w:szCs w:val="24"/>
        </w:rPr>
      </w:pPr>
      <w:r>
        <w:rPr>
          <w:rFonts w:ascii="Arial" w:eastAsia="Arial" w:hAnsi="Arial" w:cs="Arial"/>
          <w:color w:val="000000"/>
        </w:rPr>
        <w:t>Individuele kind bereik</w:t>
      </w:r>
      <w:r>
        <w:rPr>
          <w:rFonts w:ascii="Arial" w:eastAsia="Arial" w:hAnsi="Arial" w:cs="Arial"/>
          <w:color w:val="000000"/>
        </w:rPr>
        <w:tab/>
        <w:t>       </w:t>
      </w:r>
      <w:r w:rsidR="00DB660F">
        <w:rPr>
          <w:rFonts w:ascii="Arial" w:eastAsia="Arial" w:hAnsi="Arial" w:cs="Arial"/>
          <w:color w:val="000000"/>
        </w:rPr>
        <w:t xml:space="preserve">   </w:t>
      </w:r>
      <w:r>
        <w:rPr>
          <w:rFonts w:ascii="Arial" w:eastAsia="Arial" w:hAnsi="Arial" w:cs="Arial"/>
          <w:color w:val="000000"/>
        </w:rPr>
        <w:t>1</w:t>
      </w:r>
      <w:r w:rsidR="00271AE5">
        <w:rPr>
          <w:rFonts w:ascii="Arial" w:eastAsia="Arial" w:hAnsi="Arial" w:cs="Arial"/>
          <w:color w:val="000000"/>
        </w:rPr>
        <w:t>6,036</w:t>
      </w:r>
    </w:p>
    <w:p w14:paraId="662EAFC8" w14:textId="77777777" w:rsidR="00162039" w:rsidRDefault="00162039" w:rsidP="00DB660F">
      <w:pPr>
        <w:spacing w:after="0" w:line="276" w:lineRule="auto"/>
        <w:ind w:left="5387" w:right="-183"/>
        <w:rPr>
          <w:rFonts w:ascii="Arial" w:eastAsia="Arial" w:hAnsi="Arial" w:cs="Arial"/>
          <w:color w:val="000000"/>
        </w:rPr>
      </w:pPr>
    </w:p>
    <w:p w14:paraId="281A7EBF" w14:textId="56FFFD68" w:rsidR="00162039" w:rsidRDefault="00CB6106" w:rsidP="00DB660F">
      <w:pPr>
        <w:spacing w:after="0" w:line="276" w:lineRule="auto"/>
        <w:ind w:left="5387" w:right="-183"/>
        <w:rPr>
          <w:rFonts w:ascii="Arial" w:eastAsia="Arial" w:hAnsi="Arial" w:cs="Arial"/>
          <w:color w:val="000000"/>
        </w:rPr>
      </w:pPr>
      <w:r>
        <w:rPr>
          <w:rFonts w:ascii="Arial" w:eastAsia="Arial" w:hAnsi="Arial" w:cs="Arial"/>
          <w:color w:val="000000"/>
        </w:rPr>
        <w:t xml:space="preserve">Totaal publiek (kinderen)      </w:t>
      </w:r>
      <w:r w:rsidR="00DB660F">
        <w:rPr>
          <w:rFonts w:ascii="Arial" w:eastAsia="Arial" w:hAnsi="Arial" w:cs="Arial"/>
          <w:color w:val="000000"/>
        </w:rPr>
        <w:t xml:space="preserve">      </w:t>
      </w:r>
      <w:r w:rsidR="00271AE5">
        <w:rPr>
          <w:rFonts w:ascii="Arial" w:eastAsia="Arial" w:hAnsi="Arial" w:cs="Arial"/>
          <w:color w:val="000000"/>
        </w:rPr>
        <w:t>94,769</w:t>
      </w:r>
    </w:p>
    <w:p w14:paraId="689624E8" w14:textId="77777777" w:rsidR="00DB660F" w:rsidRDefault="00DB660F" w:rsidP="00DB660F">
      <w:pPr>
        <w:spacing w:after="0" w:line="276" w:lineRule="auto"/>
        <w:ind w:left="5387" w:right="-183"/>
        <w:rPr>
          <w:rFonts w:ascii="Times New Roman" w:eastAsia="Times New Roman" w:hAnsi="Times New Roman" w:cs="Times New Roman"/>
          <w:sz w:val="24"/>
          <w:szCs w:val="24"/>
        </w:rPr>
      </w:pPr>
    </w:p>
    <w:p w14:paraId="1B7D3F3A" w14:textId="77777777" w:rsidR="00162039" w:rsidRDefault="00CB6106" w:rsidP="00DB660F">
      <w:pPr>
        <w:spacing w:after="0" w:line="276" w:lineRule="auto"/>
        <w:ind w:left="5387" w:right="-183"/>
        <w:rPr>
          <w:rFonts w:ascii="Times New Roman" w:eastAsia="Times New Roman" w:hAnsi="Times New Roman" w:cs="Times New Roman"/>
          <w:sz w:val="24"/>
          <w:szCs w:val="24"/>
        </w:rPr>
      </w:pPr>
      <w:r>
        <w:rPr>
          <w:rFonts w:ascii="Arial" w:eastAsia="Arial" w:hAnsi="Arial" w:cs="Arial"/>
          <w:color w:val="000000"/>
        </w:rPr>
        <w:tab/>
      </w:r>
    </w:p>
    <w:p w14:paraId="2EEF65BE" w14:textId="6383A079" w:rsidR="00162039" w:rsidRDefault="00CB6106" w:rsidP="00DB660F">
      <w:pPr>
        <w:spacing w:after="0" w:line="276" w:lineRule="auto"/>
        <w:ind w:left="5387" w:right="-183"/>
        <w:rPr>
          <w:rFonts w:ascii="Times New Roman" w:eastAsia="Times New Roman" w:hAnsi="Times New Roman" w:cs="Times New Roman"/>
          <w:sz w:val="24"/>
          <w:szCs w:val="24"/>
        </w:rPr>
      </w:pPr>
      <w:r>
        <w:rPr>
          <w:rFonts w:ascii="Arial" w:eastAsia="Arial" w:hAnsi="Arial" w:cs="Arial"/>
          <w:color w:val="000000"/>
        </w:rPr>
        <w:t xml:space="preserve">Totaal aantal voorstellingen:  </w:t>
      </w:r>
      <w:r>
        <w:rPr>
          <w:rFonts w:ascii="Arial" w:eastAsia="Arial" w:hAnsi="Arial" w:cs="Arial"/>
          <w:color w:val="000000"/>
        </w:rPr>
        <w:tab/>
      </w:r>
      <w:r w:rsidR="00271AE5">
        <w:rPr>
          <w:rFonts w:ascii="Arial" w:eastAsia="Arial" w:hAnsi="Arial" w:cs="Arial"/>
          <w:color w:val="000000"/>
        </w:rPr>
        <w:t>7,274</w:t>
      </w:r>
    </w:p>
    <w:p w14:paraId="311F036A" w14:textId="604C1294" w:rsidR="00162039" w:rsidRDefault="00CB6106" w:rsidP="00DB660F">
      <w:pPr>
        <w:spacing w:after="240" w:line="276" w:lineRule="auto"/>
        <w:ind w:left="5387"/>
        <w:rPr>
          <w:rFonts w:ascii="Arial" w:eastAsia="Arial" w:hAnsi="Arial" w:cs="Arial"/>
          <w:b/>
          <w:color w:val="000000"/>
        </w:rPr>
      </w:pPr>
      <w:r>
        <w:rPr>
          <w:noProof/>
        </w:rPr>
        <w:drawing>
          <wp:anchor distT="0" distB="0" distL="114300" distR="114300" simplePos="0" relativeHeight="251659264" behindDoc="1" locked="0" layoutInCell="1" allowOverlap="1" wp14:anchorId="615D2062" wp14:editId="7214342D">
            <wp:simplePos x="0" y="0"/>
            <wp:positionH relativeFrom="column">
              <wp:posOffset>70485</wp:posOffset>
            </wp:positionH>
            <wp:positionV relativeFrom="paragraph">
              <wp:posOffset>486410</wp:posOffset>
            </wp:positionV>
            <wp:extent cx="4962525" cy="2272302"/>
            <wp:effectExtent l="0" t="0" r="0" b="0"/>
            <wp:wrapNone/>
            <wp:docPr id="2061477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2723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br/>
      </w:r>
    </w:p>
    <w:sectPr w:rsidR="00162039" w:rsidSect="00DB660F">
      <w:headerReference w:type="default" r:id="rId10"/>
      <w:footerReference w:type="default" r:id="rId11"/>
      <w:pgSz w:w="11906" w:h="16838"/>
      <w:pgMar w:top="1417"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702D" w14:textId="77777777" w:rsidR="005A1127" w:rsidRDefault="005A1127" w:rsidP="00DB660F">
      <w:pPr>
        <w:spacing w:after="0" w:line="240" w:lineRule="auto"/>
      </w:pPr>
      <w:r>
        <w:separator/>
      </w:r>
    </w:p>
  </w:endnote>
  <w:endnote w:type="continuationSeparator" w:id="0">
    <w:p w14:paraId="766DE8AA" w14:textId="77777777" w:rsidR="005A1127" w:rsidRDefault="005A1127" w:rsidP="00DB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ijksoverheidSansHeadin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77F1" w14:textId="751008F2" w:rsidR="00DB660F" w:rsidRPr="008B1DA4" w:rsidRDefault="00DB660F" w:rsidP="00DB660F">
    <w:pPr>
      <w:pStyle w:val="Header"/>
      <w:tabs>
        <w:tab w:val="clear" w:pos="4536"/>
        <w:tab w:val="clear" w:pos="9072"/>
      </w:tabs>
      <w:ind w:left="-720" w:right="-426"/>
      <w:rPr>
        <w:rFonts w:ascii="Calibri Light" w:hAnsi="Calibri Light"/>
        <w:color w:val="808080"/>
        <w:sz w:val="18"/>
        <w:szCs w:val="18"/>
      </w:rPr>
    </w:pPr>
    <w:r w:rsidRPr="008B1DA4">
      <w:rPr>
        <w:rFonts w:ascii="Calibri Light" w:hAnsi="Calibri Light"/>
        <w:color w:val="808080"/>
        <w:sz w:val="18"/>
        <w:szCs w:val="18"/>
      </w:rPr>
      <w:t>Stichting Memorabele Momenten</w:t>
    </w:r>
    <w:r>
      <w:rPr>
        <w:rFonts w:ascii="Calibri Light" w:hAnsi="Calibri Light"/>
        <w:color w:val="808080"/>
        <w:sz w:val="18"/>
        <w:szCs w:val="18"/>
      </w:rPr>
      <w:t xml:space="preserve"> Amsterdam</w:t>
    </w:r>
    <w:r>
      <w:rPr>
        <w:rFonts w:ascii="Calibri Light" w:hAnsi="Calibri Light"/>
        <w:color w:val="808080"/>
        <w:sz w:val="18"/>
        <w:szCs w:val="18"/>
      </w:rPr>
      <w:tab/>
      <w:t xml:space="preserve">  </w:t>
    </w:r>
    <w:r w:rsidRPr="008B1DA4">
      <w:rPr>
        <w:rFonts w:ascii="Calibri Light" w:hAnsi="Calibri Light"/>
        <w:color w:val="808080"/>
        <w:sz w:val="18"/>
        <w:szCs w:val="18"/>
      </w:rPr>
      <w:t>KvK nr.57261407</w:t>
    </w:r>
    <w:r w:rsidRPr="008B1DA4">
      <w:rPr>
        <w:rFonts w:ascii="Calibri Light" w:hAnsi="Calibri Light"/>
        <w:color w:val="808080"/>
        <w:sz w:val="18"/>
        <w:szCs w:val="18"/>
      </w:rPr>
      <w:tab/>
    </w:r>
    <w:r>
      <w:rPr>
        <w:rFonts w:ascii="Calibri Light" w:hAnsi="Calibri Light"/>
        <w:color w:val="808080"/>
        <w:sz w:val="18"/>
        <w:szCs w:val="18"/>
      </w:rPr>
      <w:t xml:space="preserve">   tel: 06 15 619 617      </w:t>
    </w:r>
    <w:r w:rsidRPr="008B1DA4">
      <w:rPr>
        <w:rFonts w:ascii="Calibri Light" w:hAnsi="Calibri Light"/>
        <w:color w:val="808080"/>
        <w:sz w:val="18"/>
        <w:szCs w:val="18"/>
      </w:rPr>
      <w:t xml:space="preserve"> Robert Scottstraat</w:t>
    </w:r>
    <w:r>
      <w:rPr>
        <w:rFonts w:ascii="Calibri Light" w:hAnsi="Calibri Light"/>
        <w:color w:val="808080"/>
        <w:sz w:val="18"/>
        <w:szCs w:val="18"/>
      </w:rPr>
      <w:t xml:space="preserve"> 28-34 </w:t>
    </w:r>
    <w:r w:rsidRPr="008B1DA4">
      <w:rPr>
        <w:rFonts w:ascii="Calibri Light" w:hAnsi="Calibri Light"/>
        <w:color w:val="808080"/>
        <w:sz w:val="18"/>
        <w:szCs w:val="18"/>
      </w:rPr>
      <w:t xml:space="preserve"> 1056 AZ </w:t>
    </w:r>
    <w:r>
      <w:rPr>
        <w:rFonts w:ascii="Calibri Light" w:hAnsi="Calibri Light"/>
        <w:color w:val="808080"/>
        <w:sz w:val="18"/>
        <w:szCs w:val="18"/>
      </w:rPr>
      <w:t xml:space="preserve"> </w:t>
    </w:r>
    <w:r w:rsidRPr="008B1DA4">
      <w:rPr>
        <w:rFonts w:ascii="Calibri Light" w:hAnsi="Calibri Light"/>
        <w:color w:val="808080"/>
        <w:sz w:val="18"/>
        <w:szCs w:val="18"/>
      </w:rPr>
      <w:t xml:space="preserve">Amsterdam </w:t>
    </w:r>
  </w:p>
  <w:p w14:paraId="127D5E13" w14:textId="2DC0E4D2" w:rsidR="00DB660F" w:rsidRDefault="00DB660F">
    <w:pPr>
      <w:pStyle w:val="Footer"/>
      <w:jc w:val="right"/>
    </w:pPr>
  </w:p>
  <w:p w14:paraId="0E9560FF" w14:textId="77777777" w:rsidR="00DB660F" w:rsidRDefault="00DB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9FB5" w14:textId="77777777" w:rsidR="005A1127" w:rsidRDefault="005A1127" w:rsidP="00DB660F">
      <w:pPr>
        <w:spacing w:after="0" w:line="240" w:lineRule="auto"/>
      </w:pPr>
      <w:r>
        <w:separator/>
      </w:r>
    </w:p>
  </w:footnote>
  <w:footnote w:type="continuationSeparator" w:id="0">
    <w:p w14:paraId="0A830A24" w14:textId="77777777" w:rsidR="005A1127" w:rsidRDefault="005A1127" w:rsidP="00DB6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3312" w14:textId="361754FC" w:rsidR="00DB660F" w:rsidRDefault="00DB660F">
    <w:pPr>
      <w:pStyle w:val="Header"/>
    </w:pPr>
    <w:r>
      <w:rPr>
        <w:b/>
        <w:noProof/>
        <w:color w:val="000000"/>
        <w:sz w:val="24"/>
        <w:szCs w:val="24"/>
        <w:u w:val="single"/>
      </w:rPr>
      <w:drawing>
        <wp:anchor distT="0" distB="0" distL="114300" distR="114300" simplePos="0" relativeHeight="251659264" behindDoc="0" locked="0" layoutInCell="1" allowOverlap="1" wp14:anchorId="19BBB47B" wp14:editId="58CC5D76">
          <wp:simplePos x="0" y="0"/>
          <wp:positionH relativeFrom="column">
            <wp:posOffset>5033645</wp:posOffset>
          </wp:positionH>
          <wp:positionV relativeFrom="paragraph">
            <wp:posOffset>-192405</wp:posOffset>
          </wp:positionV>
          <wp:extent cx="1256571" cy="431281"/>
          <wp:effectExtent l="0" t="0" r="1270" b="6985"/>
          <wp:wrapNone/>
          <wp:docPr id="1421655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55850" name="Picture 1421655850"/>
                  <pic:cNvPicPr/>
                </pic:nvPicPr>
                <pic:blipFill>
                  <a:blip r:embed="rId1">
                    <a:extLst>
                      <a:ext uri="{28A0092B-C50C-407E-A947-70E740481C1C}">
                        <a14:useLocalDpi xmlns:a14="http://schemas.microsoft.com/office/drawing/2010/main" val="0"/>
                      </a:ext>
                    </a:extLst>
                  </a:blip>
                  <a:stretch>
                    <a:fillRect/>
                  </a:stretch>
                </pic:blipFill>
                <pic:spPr>
                  <a:xfrm>
                    <a:off x="0" y="0"/>
                    <a:ext cx="1256571" cy="431281"/>
                  </a:xfrm>
                  <a:prstGeom prst="rect">
                    <a:avLst/>
                  </a:prstGeom>
                </pic:spPr>
              </pic:pic>
            </a:graphicData>
          </a:graphic>
          <wp14:sizeRelH relativeFrom="margin">
            <wp14:pctWidth>0</wp14:pctWidth>
          </wp14:sizeRelH>
          <wp14:sizeRelV relativeFrom="margin">
            <wp14:pctHeight>0</wp14:pctHeight>
          </wp14:sizeRelV>
        </wp:anchor>
      </w:drawing>
    </w:r>
  </w:p>
  <w:p w14:paraId="188BE44B" w14:textId="77777777" w:rsidR="00DB660F" w:rsidRDefault="00DB6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E0471"/>
    <w:multiLevelType w:val="multilevel"/>
    <w:tmpl w:val="07AA7FE8"/>
    <w:lvl w:ilvl="0">
      <w:numFmt w:val="bullet"/>
      <w:lvlText w:val="-"/>
      <w:lvlJc w:val="left"/>
      <w:pPr>
        <w:ind w:left="1068" w:hanging="360"/>
      </w:pPr>
      <w:rPr>
        <w:rFonts w:ascii="Calibri" w:eastAsia="Calibri" w:hAnsi="Calibri" w:cs="Calibri"/>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96531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39"/>
    <w:rsid w:val="00162039"/>
    <w:rsid w:val="00271AE5"/>
    <w:rsid w:val="004976B1"/>
    <w:rsid w:val="005766A9"/>
    <w:rsid w:val="005A1127"/>
    <w:rsid w:val="005C3FEA"/>
    <w:rsid w:val="00616867"/>
    <w:rsid w:val="00620B56"/>
    <w:rsid w:val="006C2B50"/>
    <w:rsid w:val="00726E7A"/>
    <w:rsid w:val="009E0ED2"/>
    <w:rsid w:val="00B308EF"/>
    <w:rsid w:val="00CB6106"/>
    <w:rsid w:val="00CF5475"/>
    <w:rsid w:val="00DB660F"/>
    <w:rsid w:val="00DE6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433E"/>
  <w15:docId w15:val="{A9FD9A9A-3B6A-4FDD-89E7-D759AAD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72D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7C75"/>
    <w:pPr>
      <w:ind w:left="720"/>
      <w:contextualSpacing/>
    </w:pPr>
  </w:style>
  <w:style w:type="paragraph" w:customStyle="1" w:styleId="Default">
    <w:name w:val="Default"/>
    <w:rsid w:val="0060124A"/>
    <w:pPr>
      <w:autoSpaceDE w:val="0"/>
      <w:autoSpaceDN w:val="0"/>
      <w:adjustRightInd w:val="0"/>
      <w:spacing w:after="0" w:line="240" w:lineRule="auto"/>
    </w:pPr>
    <w:rPr>
      <w:rFonts w:ascii="RijksoverheidSansHeading" w:hAnsi="RijksoverheidSansHeading" w:cs="RijksoverheidSansHeading"/>
      <w:color w:val="000000"/>
      <w:sz w:val="24"/>
      <w:szCs w:val="24"/>
    </w:rPr>
  </w:style>
  <w:style w:type="paragraph" w:customStyle="1" w:styleId="Pa3">
    <w:name w:val="Pa3"/>
    <w:basedOn w:val="Default"/>
    <w:next w:val="Default"/>
    <w:uiPriority w:val="99"/>
    <w:rsid w:val="0060124A"/>
    <w:pPr>
      <w:spacing w:line="181" w:lineRule="atLeast"/>
    </w:pPr>
    <w:rPr>
      <w:rFonts w:cstheme="minorBidi"/>
      <w:color w:val="auto"/>
    </w:rPr>
  </w:style>
  <w:style w:type="paragraph" w:customStyle="1" w:styleId="Pa5">
    <w:name w:val="Pa5"/>
    <w:basedOn w:val="Default"/>
    <w:next w:val="Default"/>
    <w:uiPriority w:val="99"/>
    <w:rsid w:val="00E46BD4"/>
    <w:pPr>
      <w:spacing w:line="181" w:lineRule="atLeast"/>
    </w:pPr>
    <w:rPr>
      <w:rFonts w:cstheme="minorBidi"/>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B66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660F"/>
  </w:style>
  <w:style w:type="paragraph" w:styleId="Footer">
    <w:name w:val="footer"/>
    <w:basedOn w:val="Normal"/>
    <w:link w:val="FooterChar"/>
    <w:uiPriority w:val="99"/>
    <w:unhideWhenUsed/>
    <w:rsid w:val="00DB66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pghf4zzpGG5ntaD+PvCUmyRtQ==">CgMxLjA4AHIhMWNxNjlnU1ZMa1hFckZDX3M3cVY3YUlZVlFQNlJEZVFY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832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2025-06-10T12:37:00Z</dcterms:created>
  <dcterms:modified xsi:type="dcterms:W3CDTF">2025-06-10T16:08:00Z</dcterms:modified>
</cp:coreProperties>
</file>